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85138" w14:textId="77777777" w:rsidR="007A15D4" w:rsidRDefault="007A15D4">
      <w:pPr>
        <w:spacing w:after="0" w:line="240" w:lineRule="auto"/>
        <w:jc w:val="both"/>
        <w:rPr>
          <w:rFonts w:ascii="TT Norms Pro Light" w:eastAsia="Times New Roman" w:hAnsi="TT Norms Pro Light" w:cs="Times New Roman"/>
          <w:b/>
          <w:bCs/>
          <w:color w:val="000000"/>
          <w:sz w:val="24"/>
          <w:szCs w:val="24"/>
          <w:lang w:eastAsia="ru-RU"/>
        </w:rPr>
      </w:pPr>
    </w:p>
    <w:p w14:paraId="5450BF43" w14:textId="77777777" w:rsidR="007A15D4" w:rsidRDefault="007A15D4">
      <w:pPr>
        <w:spacing w:after="0" w:line="240" w:lineRule="auto"/>
        <w:jc w:val="both"/>
        <w:rPr>
          <w:rFonts w:ascii="TT Norms Pro Light" w:eastAsia="Times New Roman" w:hAnsi="TT Norms Pro Light" w:cs="Times New Roman"/>
          <w:b/>
          <w:bCs/>
          <w:color w:val="000000"/>
          <w:sz w:val="24"/>
          <w:szCs w:val="24"/>
          <w:lang w:eastAsia="ru-RU"/>
        </w:rPr>
      </w:pPr>
    </w:p>
    <w:p w14:paraId="38C65916" w14:textId="77777777" w:rsidR="007A15D4" w:rsidRDefault="007A15D4">
      <w:pPr>
        <w:spacing w:after="0" w:line="240" w:lineRule="auto"/>
        <w:jc w:val="both"/>
        <w:rPr>
          <w:rFonts w:ascii="TT Norms Pro Light" w:eastAsia="Times New Roman" w:hAnsi="TT Norms Pro Light" w:cs="Times New Roman"/>
          <w:b/>
          <w:bCs/>
          <w:color w:val="000000"/>
          <w:sz w:val="24"/>
          <w:szCs w:val="24"/>
          <w:lang w:eastAsia="ru-RU"/>
        </w:rPr>
      </w:pPr>
    </w:p>
    <w:p w14:paraId="2C54827A" w14:textId="6DBE6D9C" w:rsidR="007A15D4" w:rsidRDefault="00E66AED">
      <w:pPr>
        <w:spacing w:after="0" w:line="240" w:lineRule="auto"/>
        <w:jc w:val="both"/>
        <w:rPr>
          <w:rFonts w:ascii="TT Norms Pro Light" w:eastAsia="Times New Roman" w:hAnsi="TT Norms Pro Light" w:cs="Times New Roman"/>
          <w:color w:val="000000"/>
          <w:sz w:val="24"/>
          <w:szCs w:val="24"/>
          <w:lang w:eastAsia="ru-RU"/>
        </w:rPr>
      </w:pPr>
      <w:r>
        <w:rPr>
          <w:rFonts w:ascii="TT Norms Pro Light" w:eastAsia="Times New Roman" w:hAnsi="TT Norms Pro Light" w:cs="Times New Roman"/>
          <w:b/>
          <w:bCs/>
          <w:color w:val="000000"/>
          <w:sz w:val="24"/>
          <w:szCs w:val="24"/>
          <w:lang w:eastAsia="ru-RU"/>
        </w:rPr>
        <w:t>Общество с ограниченной ответственностью "СПИН"</w:t>
      </w:r>
      <w:r>
        <w:rPr>
          <w:rFonts w:ascii="TT Norms Pro Light" w:eastAsia="Times New Roman" w:hAnsi="TT Norms Pro Light" w:cs="Times New Roman"/>
          <w:sz w:val="24"/>
          <w:szCs w:val="24"/>
          <w:lang w:eastAsia="ru-RU"/>
        </w:rPr>
        <w:t xml:space="preserve">, </w:t>
      </w:r>
      <w:r>
        <w:rPr>
          <w:rFonts w:ascii="TT Norms Pro Light" w:eastAsia="Times New Roman" w:hAnsi="TT Norms Pro Light" w:cs="Times New Roman"/>
          <w:color w:val="000000"/>
          <w:sz w:val="24"/>
          <w:szCs w:val="24"/>
          <w:lang w:eastAsia="ru-RU"/>
        </w:rPr>
        <w:t>ООО «СПИН»</w:t>
      </w:r>
    </w:p>
    <w:p w14:paraId="30EAFF59" w14:textId="02DB971A" w:rsidR="00DE4127" w:rsidRPr="00DE4127" w:rsidRDefault="00DE4127" w:rsidP="00DE4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bookmarkStart w:id="0" w:name="_Hlk177984222"/>
      <w:r w:rsidRPr="00DE4127">
        <w:rPr>
          <w:rFonts w:ascii="TT Norms Pro Light" w:eastAsia="Times New Roman" w:hAnsi="TT Norms Pro Light" w:cs="Times New Roman"/>
          <w:b/>
          <w:bCs/>
          <w:color w:val="000000"/>
          <w:sz w:val="24"/>
          <w:szCs w:val="24"/>
          <w:lang w:eastAsia="ru-RU"/>
        </w:rPr>
        <w:t>Юридический адрес</w:t>
      </w:r>
      <w:r>
        <w:rPr>
          <w:rFonts w:ascii="TT Norms Pro Light" w:eastAsia="Times New Roman" w:hAnsi="TT Norms Pro Light" w:cs="Times New Roman"/>
          <w:color w:val="000000"/>
          <w:sz w:val="24"/>
          <w:szCs w:val="24"/>
          <w:lang w:eastAsia="ru-RU"/>
        </w:rPr>
        <w:t>: 127299, г. Москва, ул. Большая академическая, д 5А, пом. 5</w:t>
      </w:r>
      <w:r w:rsidRPr="00DE4127">
        <w:rPr>
          <w:rFonts w:ascii="TT Norms Pro Light" w:eastAsia="Times New Roman" w:hAnsi="TT Norms Pro Light" w:cs="Times New Roman"/>
          <w:color w:val="000000"/>
          <w:sz w:val="24"/>
          <w:szCs w:val="24"/>
          <w:lang w:eastAsia="ru-RU"/>
        </w:rPr>
        <w:t>/1</w:t>
      </w:r>
      <w:bookmarkEnd w:id="0"/>
    </w:p>
    <w:p w14:paraId="411E41DC" w14:textId="2E076BC7" w:rsidR="007A15D4" w:rsidRDefault="00DE4127">
      <w:pPr>
        <w:spacing w:after="0" w:line="240" w:lineRule="auto"/>
        <w:jc w:val="both"/>
        <w:rPr>
          <w:rFonts w:ascii="TT Norms Pro Light" w:eastAsia="Times New Roman" w:hAnsi="TT Norms Pro Light" w:cs="Times New Roman"/>
          <w:sz w:val="24"/>
          <w:szCs w:val="24"/>
          <w:lang w:eastAsia="ru-RU"/>
        </w:rPr>
      </w:pPr>
      <w:r>
        <w:rPr>
          <w:rFonts w:ascii="TT Norms Pro Light" w:eastAsia="Times New Roman" w:hAnsi="TT Norms Pro Light" w:cs="Times New Roman"/>
          <w:b/>
          <w:bCs/>
          <w:color w:val="000000"/>
          <w:sz w:val="24"/>
          <w:szCs w:val="24"/>
          <w:lang w:eastAsia="ru-RU"/>
        </w:rPr>
        <w:t>Фактический</w:t>
      </w:r>
      <w:r w:rsidR="00E66AED">
        <w:rPr>
          <w:rFonts w:ascii="TT Norms Pro Light" w:eastAsia="Times New Roman" w:hAnsi="TT Norms Pro Light" w:cs="Times New Roman"/>
          <w:b/>
          <w:bCs/>
          <w:color w:val="000000"/>
          <w:sz w:val="24"/>
          <w:szCs w:val="24"/>
          <w:lang w:eastAsia="ru-RU"/>
        </w:rPr>
        <w:t xml:space="preserve"> адрес:</w:t>
      </w:r>
      <w:r w:rsidR="00E66AED">
        <w:rPr>
          <w:rFonts w:ascii="TT Norms Pro Light" w:eastAsia="Times New Roman" w:hAnsi="TT Norms Pro Light" w:cs="Times New Roman"/>
          <w:color w:val="000000"/>
          <w:sz w:val="24"/>
          <w:szCs w:val="24"/>
          <w:lang w:eastAsia="ru-RU"/>
        </w:rPr>
        <w:t xml:space="preserve"> 127434 г. Москва, Дмитровское ш., д. 9, стр. 3, пом. 7/1</w:t>
      </w:r>
    </w:p>
    <w:p w14:paraId="40D16FF6" w14:textId="77777777" w:rsidR="007A15D4" w:rsidRDefault="00E66AED">
      <w:pPr>
        <w:spacing w:after="0" w:line="240" w:lineRule="auto"/>
        <w:jc w:val="both"/>
        <w:rPr>
          <w:rFonts w:ascii="TT Norms Pro Light" w:eastAsia="Times New Roman" w:hAnsi="TT Norms Pro Light" w:cs="Times New Roman"/>
          <w:sz w:val="24"/>
          <w:szCs w:val="24"/>
          <w:lang w:eastAsia="ru-RU"/>
        </w:rPr>
      </w:pPr>
      <w:r>
        <w:rPr>
          <w:rFonts w:ascii="TT Norms Pro Light" w:eastAsia="Times New Roman" w:hAnsi="TT Norms Pro Light" w:cs="Times New Roman"/>
          <w:sz w:val="24"/>
          <w:szCs w:val="24"/>
          <w:lang w:eastAsia="ru-RU"/>
        </w:rPr>
        <w:t> </w:t>
      </w:r>
    </w:p>
    <w:p w14:paraId="3DC0FE71" w14:textId="77777777" w:rsidR="007A15D4" w:rsidRDefault="00E66AED">
      <w:pPr>
        <w:spacing w:after="0" w:line="240" w:lineRule="auto"/>
        <w:jc w:val="both"/>
        <w:rPr>
          <w:rFonts w:ascii="TT Norms Pro Light" w:eastAsia="Times New Roman" w:hAnsi="TT Norms Pro Light" w:cs="Times New Roman"/>
          <w:sz w:val="24"/>
          <w:szCs w:val="24"/>
          <w:lang w:eastAsia="ru-RU"/>
        </w:rPr>
      </w:pPr>
      <w:r>
        <w:rPr>
          <w:rFonts w:ascii="TT Norms Pro Light" w:eastAsia="Times New Roman" w:hAnsi="TT Norms Pro Light" w:cs="Times New Roman"/>
          <w:b/>
          <w:bCs/>
          <w:color w:val="000000"/>
          <w:sz w:val="24"/>
          <w:szCs w:val="24"/>
          <w:lang w:eastAsia="ru-RU"/>
        </w:rPr>
        <w:t>Почтовый адрес:</w:t>
      </w:r>
      <w:r>
        <w:rPr>
          <w:rFonts w:ascii="TT Norms Pro Light" w:eastAsia="Times New Roman" w:hAnsi="TT Norms Pro Light" w:cs="Times New Roman"/>
          <w:color w:val="000000"/>
          <w:sz w:val="24"/>
          <w:szCs w:val="24"/>
          <w:lang w:eastAsia="ru-RU"/>
        </w:rPr>
        <w:t xml:space="preserve"> 127434 г. Москва, Дмитровское ш., д. 17 корп. 2 а\я </w:t>
      </w:r>
      <w:r>
        <w:rPr>
          <w:rFonts w:ascii="TT Norms Pro Light" w:eastAsia="Times New Roman" w:hAnsi="TT Norms Pro Light" w:cs="Times New Roman"/>
          <w:sz w:val="24"/>
          <w:szCs w:val="24"/>
          <w:lang w:eastAsia="ru-RU"/>
        </w:rPr>
        <w:t>100</w:t>
      </w:r>
    </w:p>
    <w:p w14:paraId="2FEE193B" w14:textId="77777777" w:rsidR="007A15D4" w:rsidRDefault="007A15D4">
      <w:pPr>
        <w:spacing w:after="0" w:line="240" w:lineRule="auto"/>
        <w:jc w:val="both"/>
        <w:rPr>
          <w:rFonts w:ascii="TT Norms Pro Light" w:eastAsia="Times New Roman" w:hAnsi="TT Norms Pro Light" w:cs="Times New Roman"/>
          <w:color w:val="000000"/>
          <w:sz w:val="24"/>
          <w:szCs w:val="24"/>
          <w:lang w:eastAsia="ru-RU"/>
        </w:rPr>
      </w:pPr>
    </w:p>
    <w:p w14:paraId="5C4AC0A7" w14:textId="77777777" w:rsidR="007A15D4" w:rsidRDefault="00E66AED">
      <w:pPr>
        <w:spacing w:after="0" w:line="240" w:lineRule="auto"/>
        <w:jc w:val="both"/>
      </w:pPr>
      <w:r>
        <w:rPr>
          <w:rFonts w:ascii="TT Norms Pro Light" w:eastAsia="Times New Roman" w:hAnsi="TT Norms Pro Light" w:cs="Times New Roman"/>
          <w:color w:val="000000"/>
          <w:sz w:val="24"/>
          <w:szCs w:val="24"/>
          <w:lang w:eastAsia="ru-RU"/>
        </w:rPr>
        <w:t>ОГРН 1175027020420 дата регистрации 09.08.2017</w:t>
      </w:r>
    </w:p>
    <w:p w14:paraId="3ACDA6CD" w14:textId="77777777" w:rsidR="007A15D4" w:rsidRDefault="00E66AED">
      <w:pPr>
        <w:spacing w:after="0" w:line="240" w:lineRule="auto"/>
        <w:jc w:val="both"/>
        <w:rPr>
          <w:rFonts w:ascii="TT Norms Pro Light" w:eastAsia="Times New Roman" w:hAnsi="TT Norms Pro Light" w:cs="Times New Roman"/>
          <w:color w:val="000000"/>
          <w:sz w:val="24"/>
          <w:szCs w:val="24"/>
          <w:lang w:eastAsia="ru-RU"/>
        </w:rPr>
      </w:pPr>
      <w:r>
        <w:rPr>
          <w:rFonts w:ascii="TT Norms Pro Light" w:eastAsia="Times New Roman" w:hAnsi="TT Norms Pro Light" w:cs="Times New Roman"/>
          <w:color w:val="000000"/>
          <w:sz w:val="24"/>
          <w:szCs w:val="24"/>
          <w:lang w:eastAsia="ru-RU"/>
        </w:rPr>
        <w:t>ИНН 5040150530</w:t>
      </w:r>
    </w:p>
    <w:p w14:paraId="7E84E208" w14:textId="77777777" w:rsidR="007A15D4" w:rsidRDefault="00E66AED">
      <w:pPr>
        <w:spacing w:after="0" w:line="240" w:lineRule="auto"/>
        <w:jc w:val="both"/>
        <w:rPr>
          <w:rFonts w:ascii="TT Norms Pro Light" w:eastAsia="Times New Roman" w:hAnsi="TT Norms Pro Light" w:cs="Times New Roman"/>
          <w:sz w:val="24"/>
          <w:szCs w:val="24"/>
          <w:lang w:eastAsia="ru-RU"/>
        </w:rPr>
      </w:pPr>
      <w:r>
        <w:rPr>
          <w:rFonts w:ascii="TT Norms Pro Light" w:eastAsia="Times New Roman" w:hAnsi="TT Norms Pro Light" w:cs="Times New Roman"/>
          <w:color w:val="000000"/>
          <w:sz w:val="24"/>
          <w:szCs w:val="24"/>
          <w:lang w:eastAsia="ru-RU"/>
        </w:rPr>
        <w:t>КПП 771301001</w:t>
      </w:r>
      <w:r>
        <w:rPr>
          <w:rFonts w:ascii="TT Norms Pro Light" w:eastAsia="Times New Roman" w:hAnsi="TT Norms Pro Light" w:cs="Times New Roman"/>
          <w:sz w:val="24"/>
          <w:szCs w:val="24"/>
          <w:lang w:eastAsia="ru-RU"/>
        </w:rPr>
        <w:t> </w:t>
      </w:r>
    </w:p>
    <w:p w14:paraId="4AE04BC2" w14:textId="77777777" w:rsidR="007A15D4" w:rsidRDefault="00E66AED">
      <w:pPr>
        <w:shd w:val="clear" w:color="auto" w:fill="FFFFFF"/>
        <w:spacing w:after="0" w:line="240" w:lineRule="auto"/>
        <w:ind w:right="-165"/>
        <w:jc w:val="both"/>
        <w:rPr>
          <w:rFonts w:ascii="TT Norms Pro Light" w:eastAsia="Times New Roman" w:hAnsi="TT Norms Pro Light" w:cs="Times New Roman"/>
          <w:sz w:val="24"/>
          <w:szCs w:val="24"/>
          <w:lang w:eastAsia="ru-RU"/>
        </w:rPr>
      </w:pPr>
      <w:r>
        <w:rPr>
          <w:rFonts w:ascii="TT Norms Pro Light" w:eastAsia="Times New Roman" w:hAnsi="TT Norms Pro Light" w:cs="Times New Roman"/>
          <w:color w:val="000000"/>
          <w:sz w:val="24"/>
          <w:szCs w:val="24"/>
          <w:lang w:eastAsia="ru-RU"/>
        </w:rPr>
        <w:t>ОКПО 19153155</w:t>
      </w:r>
    </w:p>
    <w:p w14:paraId="19C73F40" w14:textId="77777777" w:rsidR="007A15D4" w:rsidRDefault="00E66AED">
      <w:pPr>
        <w:shd w:val="clear" w:color="auto" w:fill="FFFFFF"/>
        <w:spacing w:after="0" w:line="240" w:lineRule="auto"/>
        <w:ind w:right="-165"/>
        <w:jc w:val="both"/>
        <w:rPr>
          <w:rFonts w:ascii="TT Norms Pro Light" w:eastAsia="Times New Roman" w:hAnsi="TT Norms Pro Light" w:cs="Times New Roman"/>
          <w:sz w:val="24"/>
          <w:szCs w:val="24"/>
          <w:lang w:eastAsia="ru-RU"/>
        </w:rPr>
      </w:pPr>
      <w:r>
        <w:rPr>
          <w:rFonts w:ascii="TT Norms Pro Light" w:eastAsia="Times New Roman" w:hAnsi="TT Norms Pro Light" w:cs="Times New Roman"/>
          <w:color w:val="000000"/>
          <w:sz w:val="24"/>
          <w:szCs w:val="24"/>
          <w:lang w:eastAsia="ru-RU"/>
        </w:rPr>
        <w:t>ОКАТО 46425000000</w:t>
      </w:r>
    </w:p>
    <w:p w14:paraId="0BD231B3" w14:textId="77777777" w:rsidR="007A15D4" w:rsidRDefault="00E66AED">
      <w:pPr>
        <w:shd w:val="clear" w:color="auto" w:fill="FFFFFF"/>
        <w:spacing w:after="0" w:line="240" w:lineRule="auto"/>
        <w:ind w:right="-165"/>
        <w:jc w:val="both"/>
        <w:rPr>
          <w:rFonts w:ascii="TT Norms Pro Light" w:eastAsia="Times New Roman" w:hAnsi="TT Norms Pro Light" w:cs="Times New Roman"/>
          <w:sz w:val="24"/>
          <w:szCs w:val="24"/>
          <w:lang w:eastAsia="ru-RU"/>
        </w:rPr>
      </w:pPr>
      <w:r>
        <w:rPr>
          <w:rFonts w:ascii="TT Norms Pro Light" w:eastAsia="Times New Roman" w:hAnsi="TT Norms Pro Light" w:cs="Times New Roman"/>
          <w:color w:val="000000"/>
          <w:sz w:val="24"/>
          <w:szCs w:val="24"/>
          <w:lang w:eastAsia="ru-RU"/>
        </w:rPr>
        <w:t>ОКТМО 46725000001</w:t>
      </w:r>
    </w:p>
    <w:p w14:paraId="19C96364" w14:textId="77777777" w:rsidR="007A15D4" w:rsidRDefault="00E66AED">
      <w:pPr>
        <w:spacing w:after="0" w:line="240" w:lineRule="auto"/>
        <w:jc w:val="both"/>
        <w:rPr>
          <w:rFonts w:ascii="TT Norms Pro Light" w:eastAsia="Times New Roman" w:hAnsi="TT Norms Pro Light" w:cs="Times New Roman"/>
          <w:sz w:val="24"/>
          <w:szCs w:val="24"/>
          <w:lang w:eastAsia="ru-RU"/>
        </w:rPr>
      </w:pPr>
      <w:r>
        <w:rPr>
          <w:rFonts w:ascii="TT Norms Pro Light" w:eastAsia="Times New Roman" w:hAnsi="TT Norms Pro Light" w:cs="Times New Roman"/>
          <w:color w:val="000000"/>
          <w:sz w:val="24"/>
          <w:szCs w:val="24"/>
          <w:lang w:eastAsia="ru-RU"/>
        </w:rPr>
        <w:t>ОКФС 16</w:t>
      </w:r>
    </w:p>
    <w:p w14:paraId="6DBE2420" w14:textId="3088618E" w:rsidR="006329B2" w:rsidRDefault="006329B2">
      <w:pPr>
        <w:spacing w:after="0" w:line="240" w:lineRule="auto"/>
        <w:jc w:val="both"/>
        <w:rPr>
          <w:rFonts w:ascii="TT Norms Pro Light" w:eastAsia="Times New Roman" w:hAnsi="TT Norms Pro Light" w:cs="Times New Roman"/>
          <w:sz w:val="24"/>
          <w:szCs w:val="24"/>
          <w:lang w:eastAsia="ru-RU"/>
        </w:rPr>
      </w:pPr>
    </w:p>
    <w:p w14:paraId="7B13573B" w14:textId="7134F1D4" w:rsidR="006329B2" w:rsidRPr="006329B2" w:rsidRDefault="006329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6329B2">
        <w:rPr>
          <w:rFonts w:eastAsia="Times New Roman" w:cstheme="minorHAnsi"/>
          <w:sz w:val="24"/>
          <w:szCs w:val="24"/>
          <w:lang w:eastAsia="ru-RU"/>
        </w:rPr>
        <w:t>Идентификатор Эдо: 2AED8C4240F-310F-4DED-9E7D-44312ACD7158</w:t>
      </w:r>
    </w:p>
    <w:p w14:paraId="7EAB7419" w14:textId="77777777" w:rsidR="006329B2" w:rsidRDefault="006329B2">
      <w:pPr>
        <w:spacing w:after="0" w:line="240" w:lineRule="auto"/>
        <w:jc w:val="both"/>
        <w:rPr>
          <w:rFonts w:ascii="TT Norms Pro Light" w:eastAsia="Times New Roman" w:hAnsi="TT Norms Pro Light" w:cs="Times New Roman"/>
          <w:sz w:val="24"/>
          <w:szCs w:val="24"/>
          <w:lang w:eastAsia="ru-RU"/>
        </w:rPr>
      </w:pPr>
    </w:p>
    <w:p w14:paraId="5C1C0AFA" w14:textId="77777777" w:rsidR="007A15D4" w:rsidRDefault="00E66AED">
      <w:pPr>
        <w:spacing w:after="0" w:line="240" w:lineRule="auto"/>
        <w:jc w:val="both"/>
        <w:rPr>
          <w:rFonts w:ascii="TT Norms Pro Light" w:eastAsia="Times New Roman" w:hAnsi="TT Norms Pro Light" w:cs="Times New Roman"/>
          <w:sz w:val="24"/>
          <w:szCs w:val="24"/>
          <w:lang w:eastAsia="ru-RU"/>
        </w:rPr>
      </w:pPr>
      <w:r>
        <w:rPr>
          <w:rFonts w:ascii="TT Norms Pro Light" w:eastAsia="Times New Roman" w:hAnsi="TT Norms Pro Light" w:cs="Times New Roman"/>
          <w:color w:val="000000"/>
          <w:sz w:val="24"/>
          <w:szCs w:val="24"/>
          <w:lang w:eastAsia="ru-RU"/>
        </w:rPr>
        <w:t>Р/с № 40702810701180000017 в АО "АЛЬФА-БАНК"</w:t>
      </w:r>
    </w:p>
    <w:p w14:paraId="3ADE101B" w14:textId="77777777" w:rsidR="007A15D4" w:rsidRDefault="00E66AED">
      <w:pPr>
        <w:spacing w:after="0" w:line="240" w:lineRule="auto"/>
        <w:jc w:val="both"/>
        <w:rPr>
          <w:rFonts w:ascii="TT Norms Pro Light" w:eastAsia="Times New Roman" w:hAnsi="TT Norms Pro Light" w:cs="Times New Roman"/>
          <w:color w:val="000000"/>
          <w:sz w:val="24"/>
          <w:szCs w:val="24"/>
          <w:lang w:eastAsia="ru-RU"/>
        </w:rPr>
      </w:pPr>
      <w:r>
        <w:rPr>
          <w:rFonts w:ascii="TT Norms Pro Light" w:eastAsia="Times New Roman" w:hAnsi="TT Norms Pro Light" w:cs="Times New Roman"/>
          <w:color w:val="000000"/>
          <w:sz w:val="24"/>
          <w:szCs w:val="24"/>
          <w:lang w:eastAsia="ru-RU"/>
        </w:rPr>
        <w:t xml:space="preserve">БИК 044525593 </w:t>
      </w:r>
    </w:p>
    <w:p w14:paraId="741CBC3D" w14:textId="77777777" w:rsidR="007A15D4" w:rsidRDefault="00E66AED">
      <w:pPr>
        <w:spacing w:after="0" w:line="240" w:lineRule="auto"/>
        <w:jc w:val="both"/>
        <w:rPr>
          <w:rFonts w:ascii="TT Norms Pro Light" w:eastAsia="Times New Roman" w:hAnsi="TT Norms Pro Light" w:cs="Times New Roman"/>
          <w:sz w:val="24"/>
          <w:szCs w:val="24"/>
          <w:lang w:eastAsia="ru-RU"/>
        </w:rPr>
      </w:pPr>
      <w:r>
        <w:rPr>
          <w:rFonts w:ascii="TT Norms Pro Light" w:eastAsia="Times New Roman" w:hAnsi="TT Norms Pro Light" w:cs="Times New Roman"/>
          <w:color w:val="000000"/>
          <w:sz w:val="24"/>
          <w:szCs w:val="24"/>
          <w:lang w:eastAsia="ru-RU"/>
        </w:rPr>
        <w:t>К/с № 30101810200000000593 </w:t>
      </w:r>
      <w:r>
        <w:rPr>
          <w:rFonts w:ascii="TT Norms Pro Light" w:eastAsia="Times New Roman" w:hAnsi="TT Norms Pro Light" w:cs="Times New Roman"/>
          <w:sz w:val="24"/>
          <w:szCs w:val="24"/>
          <w:lang w:eastAsia="ru-RU"/>
        </w:rPr>
        <w:t> </w:t>
      </w:r>
    </w:p>
    <w:p w14:paraId="0D6E6799" w14:textId="77777777" w:rsidR="007A15D4" w:rsidRDefault="007A15D4">
      <w:pPr>
        <w:rPr>
          <w:rFonts w:ascii="TT Norms Pro Light" w:eastAsia="Times New Roman" w:hAnsi="TT Norms Pro Light" w:cs="Times New Roman"/>
          <w:color w:val="000000"/>
          <w:sz w:val="24"/>
          <w:szCs w:val="24"/>
          <w:lang w:eastAsia="ru-RU"/>
        </w:rPr>
      </w:pPr>
    </w:p>
    <w:p w14:paraId="5F8920BD" w14:textId="77777777" w:rsidR="007A15D4" w:rsidRDefault="007A15D4">
      <w:pPr>
        <w:rPr>
          <w:rFonts w:ascii="TT Norms Pro Light" w:eastAsia="Times New Roman" w:hAnsi="TT Norms Pro Light" w:cs="Times New Roman"/>
          <w:color w:val="000000"/>
          <w:sz w:val="24"/>
          <w:szCs w:val="24"/>
          <w:lang w:eastAsia="ru-RU"/>
        </w:rPr>
      </w:pPr>
    </w:p>
    <w:p w14:paraId="2AB9C96E" w14:textId="15392589" w:rsidR="007A15D4" w:rsidRDefault="00E66AED">
      <w:pPr>
        <w:rPr>
          <w:rFonts w:ascii="TT Norms Pro Light" w:eastAsia="Times New Roman" w:hAnsi="TT Norms Pro Light" w:cs="Times New Roman"/>
          <w:color w:val="000000"/>
          <w:sz w:val="24"/>
          <w:szCs w:val="24"/>
          <w:lang w:eastAsia="ru-RU"/>
        </w:rPr>
      </w:pPr>
      <w:r>
        <w:rPr>
          <w:rFonts w:ascii="TT Norms Pro Light" w:eastAsia="Times New Roman" w:hAnsi="TT Norms Pro Light" w:cs="Times New Roman"/>
          <w:color w:val="000000"/>
          <w:sz w:val="24"/>
          <w:szCs w:val="24"/>
          <w:lang w:eastAsia="ru-RU"/>
        </w:rPr>
        <w:t>Генеральный директор</w:t>
      </w:r>
      <w:r w:rsidR="00CA618D">
        <w:rPr>
          <w:rFonts w:ascii="TT Norms Pro Light" w:eastAsia="Times New Roman" w:hAnsi="TT Norms Pro Light" w:cs="Times New Roman"/>
          <w:color w:val="000000"/>
          <w:sz w:val="24"/>
          <w:szCs w:val="24"/>
          <w:lang w:eastAsia="ru-RU"/>
        </w:rPr>
        <w:t>:</w:t>
      </w:r>
      <w:bookmarkStart w:id="1" w:name="_GoBack"/>
      <w:bookmarkEnd w:id="1"/>
      <w:r>
        <w:rPr>
          <w:rFonts w:ascii="TT Norms Pro Light" w:eastAsia="Times New Roman" w:hAnsi="TT Norms Pro Light" w:cs="Times New Roman"/>
          <w:color w:val="000000"/>
          <w:sz w:val="24"/>
          <w:szCs w:val="24"/>
          <w:lang w:eastAsia="ru-RU"/>
        </w:rPr>
        <w:t xml:space="preserve"> </w:t>
      </w:r>
      <w:r w:rsidR="00CA618D">
        <w:rPr>
          <w:rFonts w:ascii="TT Norms Pro Light" w:eastAsia="Times New Roman" w:hAnsi="TT Norms Pro Light" w:cs="Times New Roman"/>
          <w:color w:val="000000"/>
          <w:sz w:val="24"/>
          <w:szCs w:val="24"/>
          <w:lang w:eastAsia="ru-RU"/>
        </w:rPr>
        <w:t>Родин Михаил Владимирович</w:t>
      </w:r>
    </w:p>
    <w:p w14:paraId="3471417A" w14:textId="77777777" w:rsidR="007A15D4" w:rsidRDefault="007A15D4">
      <w:pPr>
        <w:rPr>
          <w:rFonts w:ascii="TT Norms Pro Light" w:eastAsia="Times New Roman" w:hAnsi="TT Norms Pro Light" w:cs="Times New Roman"/>
          <w:color w:val="000000"/>
          <w:sz w:val="24"/>
          <w:szCs w:val="24"/>
          <w:lang w:eastAsia="ru-RU"/>
        </w:rPr>
      </w:pPr>
    </w:p>
    <w:p w14:paraId="77E9A7DB" w14:textId="728744BA" w:rsidR="007A15D4" w:rsidRDefault="00E66AED">
      <w:pPr>
        <w:rPr>
          <w:rFonts w:ascii="TT Norms Pro Light" w:hAnsi="TT Norms Pro Light"/>
          <w:sz w:val="18"/>
          <w:szCs w:val="18"/>
        </w:rPr>
      </w:pPr>
      <w:r>
        <w:rPr>
          <w:rFonts w:ascii="TT Norms Pro Light" w:eastAsia="Times New Roman" w:hAnsi="TT Norms Pro Light" w:cs="Times New Roman"/>
          <w:color w:val="000000"/>
          <w:sz w:val="18"/>
          <w:szCs w:val="18"/>
          <w:lang w:eastAsia="ru-RU"/>
        </w:rPr>
        <w:t xml:space="preserve">                                                    </w:t>
      </w:r>
    </w:p>
    <w:sectPr w:rsidR="007A15D4">
      <w:headerReference w:type="default" r:id="rId8"/>
      <w:pgSz w:w="11906" w:h="16838"/>
      <w:pgMar w:top="1701" w:right="567" w:bottom="567" w:left="1701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4CDB9" w14:textId="77777777" w:rsidR="00350629" w:rsidRDefault="00350629">
      <w:pPr>
        <w:spacing w:after="0" w:line="240" w:lineRule="auto"/>
      </w:pPr>
      <w:r>
        <w:separator/>
      </w:r>
    </w:p>
  </w:endnote>
  <w:endnote w:type="continuationSeparator" w:id="0">
    <w:p w14:paraId="7FE84CE9" w14:textId="77777777" w:rsidR="00350629" w:rsidRDefault="0035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T Norms Pro Light">
    <w:altName w:val="Calibri"/>
    <w:charset w:val="CC"/>
    <w:family w:val="swiss"/>
    <w:pitch w:val="variable"/>
    <w:sig w:usb0="A00002FF" w:usb1="5000A4FB" w:usb2="00000000" w:usb3="00000000" w:csb0="0000019F" w:csb1="00000000"/>
  </w:font>
  <w:font w:name="TT Norms Pro Normal">
    <w:altName w:val="Calibri"/>
    <w:charset w:val="CC"/>
    <w:family w:val="swiss"/>
    <w:pitch w:val="variable"/>
    <w:sig w:usb0="A00002FF" w:usb1="5000A4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EF6D6" w14:textId="77777777" w:rsidR="00350629" w:rsidRDefault="00350629">
      <w:pPr>
        <w:spacing w:after="0" w:line="240" w:lineRule="auto"/>
      </w:pPr>
      <w:r>
        <w:separator/>
      </w:r>
    </w:p>
  </w:footnote>
  <w:footnote w:type="continuationSeparator" w:id="0">
    <w:p w14:paraId="04F0ABBA" w14:textId="77777777" w:rsidR="00350629" w:rsidRDefault="0035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01964377"/>
  <w:p w14:paraId="6494B2A8" w14:textId="77777777" w:rsidR="007A15D4" w:rsidRDefault="00E66AED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26" w:lineRule="atLeast"/>
      <w:rPr>
        <w:rFonts w:ascii="TT Norms Pro Normal" w:hAnsi="TT Norms Pro Normal"/>
        <w:sz w:val="16"/>
        <w:szCs w:val="16"/>
      </w:rPr>
    </w:pPr>
    <w:r>
      <w:rPr>
        <w:rFonts w:ascii="Times New Roman" w:eastAsia="Times New Roman" w:hAnsi="Times New Roman" w:cs="Times New Roman"/>
        <w:noProof/>
        <w:color w:val="000000"/>
        <w:sz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50001D" wp14:editId="262141E3">
              <wp:simplePos x="0" y="0"/>
              <wp:positionH relativeFrom="column">
                <wp:posOffset>-3810</wp:posOffset>
              </wp:positionH>
              <wp:positionV relativeFrom="paragraph">
                <wp:posOffset>29845</wp:posOffset>
              </wp:positionV>
              <wp:extent cx="2295525" cy="613410"/>
              <wp:effectExtent l="0" t="0" r="9525" b="0"/>
              <wp:wrapSquare wrapText="bothSides"/>
              <wp:docPr id="1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Рисунок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295525" cy="613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264;o:allowoverlap:true;o:allowincell:true;mso-position-horizontal-relative:text;margin-left:-0.30pt;mso-position-horizontal:absolute;mso-position-vertical-relative:text;margin-top:2.35pt;mso-position-vertical:absolute;width:180.75pt;height:48.30pt;mso-wrap-distance-left:9.00pt;mso-wrap-distance-top:0.00pt;mso-wrap-distance-right:9.00pt;mso-wrap-distance-bottom:0.00pt;" stroked="false">
              <v:path textboxrect="0,0,0,0"/>
              <w10:wrap type="square"/>
              <v:imagedata r:id="rId2" o:title=""/>
            </v:shape>
          </w:pict>
        </mc:Fallback>
      </mc:AlternateContent>
    </w:r>
    <w:bookmarkEnd w:id="2"/>
  </w:p>
  <w:p w14:paraId="3796B2BF" w14:textId="77777777" w:rsidR="007A15D4" w:rsidRDefault="00E66AED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26" w:lineRule="atLeast"/>
      <w:rPr>
        <w:rFonts w:ascii="Arial" w:eastAsia="Arial" w:hAnsi="Arial" w:cs="Arial"/>
        <w:color w:val="000000"/>
        <w:sz w:val="16"/>
      </w:rPr>
    </w:pPr>
    <w:r>
      <w:rPr>
        <w:rFonts w:ascii="TT Norms Pro Normal" w:hAnsi="TT Norms Pro Normal"/>
        <w:sz w:val="16"/>
        <w:szCs w:val="16"/>
      </w:rPr>
      <w:t xml:space="preserve">                     ИНН 5040150530</w:t>
    </w:r>
  </w:p>
  <w:p w14:paraId="2B540974" w14:textId="77777777" w:rsidR="007A15D4" w:rsidRDefault="00E66AED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26" w:lineRule="atLeast"/>
      <w:rPr>
        <w:rFonts w:ascii="Arial" w:eastAsia="Arial" w:hAnsi="Arial" w:cs="Arial"/>
        <w:color w:val="000000"/>
        <w:sz w:val="16"/>
      </w:rPr>
    </w:pPr>
    <w:r>
      <w:rPr>
        <w:rFonts w:ascii="TT Norms Pro Normal" w:hAnsi="TT Norms Pro Normal"/>
        <w:sz w:val="16"/>
        <w:szCs w:val="16"/>
      </w:rPr>
      <w:t xml:space="preserve">                     КПП 771301001</w:t>
    </w:r>
  </w:p>
  <w:p w14:paraId="51FB663B" w14:textId="57F2BFE4" w:rsidR="007A15D4" w:rsidRDefault="00E66AED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40" w:lineRule="auto"/>
      <w:rPr>
        <w:rFonts w:ascii="TT Norms Pro Normal" w:hAnsi="TT Norms Pro Normal"/>
        <w:sz w:val="16"/>
        <w:szCs w:val="16"/>
      </w:rPr>
    </w:pPr>
    <w:r>
      <w:rPr>
        <w:rFonts w:ascii="TT Norms Pro Normal" w:hAnsi="TT Norms Pro Normal"/>
        <w:sz w:val="16"/>
        <w:szCs w:val="16"/>
      </w:rPr>
      <w:t xml:space="preserve">                     </w:t>
    </w:r>
    <w:r w:rsidR="00B3567D" w:rsidRPr="00B3567D">
      <w:rPr>
        <w:rFonts w:ascii="TT Norms Pro Normal" w:hAnsi="TT Norms Pro Normal"/>
        <w:sz w:val="16"/>
        <w:szCs w:val="16"/>
      </w:rPr>
      <w:t>127299, г. Москва, ул. Большая академическая, д 5А, пом. 5/1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834C7"/>
    <w:multiLevelType w:val="hybridMultilevel"/>
    <w:tmpl w:val="D5D00FDE"/>
    <w:lvl w:ilvl="0" w:tplc="11402C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E902C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2284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0076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10CB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5C27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B865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5AC5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4884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26E42E0"/>
    <w:multiLevelType w:val="hybridMultilevel"/>
    <w:tmpl w:val="B8F413EE"/>
    <w:lvl w:ilvl="0" w:tplc="149E5D2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9F0061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0752203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25CC65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F9CA01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B2A757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002CD48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D04B4F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1E6A2AE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 w15:restartNumberingAfterBreak="0">
    <w:nsid w:val="1CCB5133"/>
    <w:multiLevelType w:val="hybridMultilevel"/>
    <w:tmpl w:val="9522CCD0"/>
    <w:lvl w:ilvl="0" w:tplc="F44EF7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884F11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1E0405A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6C2AFB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EB29D0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752A506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E03A907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91A546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A7A8ED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" w15:restartNumberingAfterBreak="0">
    <w:nsid w:val="20E82449"/>
    <w:multiLevelType w:val="hybridMultilevel"/>
    <w:tmpl w:val="764CB77C"/>
    <w:lvl w:ilvl="0" w:tplc="9E76BA4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B66183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6EA298B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110096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B3CF49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BEC628A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748403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9E8733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9DC64A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 w15:restartNumberingAfterBreak="0">
    <w:nsid w:val="386F36DA"/>
    <w:multiLevelType w:val="hybridMultilevel"/>
    <w:tmpl w:val="F8AA4E0E"/>
    <w:lvl w:ilvl="0" w:tplc="DD54966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A5AE43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5C2680B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2CE803D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E06B11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47307DF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023AC4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8E0E88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0720B53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" w15:restartNumberingAfterBreak="0">
    <w:nsid w:val="42FF7E64"/>
    <w:multiLevelType w:val="hybridMultilevel"/>
    <w:tmpl w:val="3C1C5D38"/>
    <w:lvl w:ilvl="0" w:tplc="C4465A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B2835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9E53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9C1A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047E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8639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6A4D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0EA8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9800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DBE4A59"/>
    <w:multiLevelType w:val="hybridMultilevel"/>
    <w:tmpl w:val="127090B4"/>
    <w:lvl w:ilvl="0" w:tplc="BA5AB65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32E4D5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48FA0BC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D9011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FFEFC6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990E5BF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586C8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B8E43C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A894D04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7" w15:restartNumberingAfterBreak="0">
    <w:nsid w:val="56E96D3E"/>
    <w:multiLevelType w:val="hybridMultilevel"/>
    <w:tmpl w:val="7AF46346"/>
    <w:lvl w:ilvl="0" w:tplc="0930F8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11007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8C81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B88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E6DA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72C7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1658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5C36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C0EC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D3A11E3"/>
    <w:multiLevelType w:val="hybridMultilevel"/>
    <w:tmpl w:val="D3CE2FC6"/>
    <w:lvl w:ilvl="0" w:tplc="0F72D66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5C86F8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3B491F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3540A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96AFFD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506D08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016C57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688A7E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242319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9" w15:restartNumberingAfterBreak="0">
    <w:nsid w:val="79615D12"/>
    <w:multiLevelType w:val="hybridMultilevel"/>
    <w:tmpl w:val="87D2F148"/>
    <w:lvl w:ilvl="0" w:tplc="1BC8382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D44C9D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1FCB73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2EEAF9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9E4F11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3BA45B0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726626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B54B43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70E9C4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D4"/>
    <w:rsid w:val="00190F49"/>
    <w:rsid w:val="00350629"/>
    <w:rsid w:val="006329B2"/>
    <w:rsid w:val="007A15D4"/>
    <w:rsid w:val="00B3567D"/>
    <w:rsid w:val="00C454D4"/>
    <w:rsid w:val="00CA618D"/>
    <w:rsid w:val="00DE4127"/>
    <w:rsid w:val="00E6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999D"/>
  <w15:docId w15:val="{184BF34A-48A1-4885-BBA0-0C60F071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D1C76-7AFA-4164-8516-A617B4B9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2025-07-25T09:45:00Z</dcterms:created>
  <dcterms:modified xsi:type="dcterms:W3CDTF">2025-07-25T09:45:00Z</dcterms:modified>
</cp:coreProperties>
</file>